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</w:rPr>
      </w:pPr>
      <w:r>
        <w:rPr>
          <w:rFonts w:hint="eastAsia"/>
          <w:sz w:val="32"/>
        </w:rPr>
        <w:t>网站群管理</w:t>
      </w:r>
      <w:r>
        <w:rPr>
          <w:rFonts w:hint="eastAsia"/>
          <w:sz w:val="32"/>
          <w:lang w:eastAsia="zh-CN"/>
        </w:rPr>
        <w:t>人员信息</w:t>
      </w:r>
      <w:r>
        <w:rPr>
          <w:rFonts w:hint="eastAsia"/>
          <w:sz w:val="32"/>
        </w:rPr>
        <w:t>变更申请表</w:t>
      </w:r>
    </w:p>
    <w:tbl>
      <w:tblPr>
        <w:tblStyle w:val="3"/>
        <w:tblW w:w="86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5"/>
        <w:gridCol w:w="2486"/>
        <w:gridCol w:w="1474"/>
        <w:gridCol w:w="2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200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申请单位</w:t>
            </w:r>
          </w:p>
        </w:tc>
        <w:tc>
          <w:tcPr>
            <w:tcW w:w="663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域  名</w:t>
            </w:r>
          </w:p>
        </w:tc>
        <w:tc>
          <w:tcPr>
            <w:tcW w:w="6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单位负责人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联系电话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  <w:lang w:eastAsia="zh-CN"/>
              </w:rPr>
              <w:t>原管理员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  <w:lang w:val="en-US" w:eastAsia="zh-CN"/>
              </w:rPr>
              <w:t>/信息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员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工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  <w:lang w:eastAsia="zh-CN"/>
              </w:rPr>
              <w:t>资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号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新管理员信息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  <w:lang w:eastAsia="zh-CN"/>
              </w:rPr>
              <w:t>新管理员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  <w:lang w:val="en-US" w:eastAsia="zh-CN"/>
              </w:rPr>
              <w:t>/信息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员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联系电话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  <w:lang w:eastAsia="zh-CN"/>
              </w:rPr>
              <w:t>联系人邮箱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工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  <w:lang w:eastAsia="zh-CN"/>
              </w:rPr>
              <w:t>资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号</w:t>
            </w:r>
          </w:p>
        </w:tc>
        <w:tc>
          <w:tcPr>
            <w:tcW w:w="2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  <w:jc w:val="center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kern w:val="4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本单位承诺遵守《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安徽建筑大学网络宣传管理办法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》及教育行业信息系统安全等级保护条例等相关规定，如违规或出现信息安全事件，本网站（系统）相关负责人愿承担其全部责任。</w:t>
            </w:r>
          </w:p>
          <w:p>
            <w:pPr>
              <w:spacing w:line="360" w:lineRule="auto"/>
              <w:ind w:right="840"/>
              <w:jc w:val="center"/>
              <w:rPr>
                <w:rFonts w:hint="eastAsia" w:ascii="仿宋" w:hAnsi="仿宋" w:eastAsia="仿宋" w:cs="仿宋"/>
                <w:kern w:val="4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4"/>
                <w:sz w:val="21"/>
                <w:szCs w:val="21"/>
              </w:rPr>
              <w:t xml:space="preserve">                                                      </w:t>
            </w:r>
          </w:p>
          <w:p>
            <w:pPr>
              <w:spacing w:line="360" w:lineRule="auto"/>
              <w:ind w:right="840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4"/>
                <w:sz w:val="21"/>
                <w:szCs w:val="21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单位盖章</w:t>
            </w:r>
          </w:p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  <w:jc w:val="center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申请单位审批意见：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 xml:space="preserve">               审批人签字：               盖章</w:t>
            </w:r>
          </w:p>
          <w:p>
            <w:pPr>
              <w:spacing w:line="360" w:lineRule="auto"/>
              <w:jc w:val="right"/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4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校党委宣传部审批意见：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审批人签字：                盖章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校信息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网络中心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审批意见：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审批人签字：                盖章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  <w:jc w:val="center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备注： </w:t>
            </w:r>
          </w:p>
          <w:p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该申请批复后，由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信息网路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中心负责具体实施；</w:t>
            </w:r>
          </w:p>
          <w:p>
            <w:pPr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该表一式三份，申请单位、宣传部、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信网中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心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各保留一份。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