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附件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1</w:t>
      </w:r>
      <w:r>
        <w:rPr>
          <w:rFonts w:hint="eastAsia" w:ascii="仿宋_GB2312" w:eastAsia="仿宋_GB2312"/>
          <w:b/>
          <w:sz w:val="28"/>
          <w:szCs w:val="28"/>
        </w:rPr>
        <w:t>：</w:t>
      </w:r>
    </w:p>
    <w:p>
      <w:pPr>
        <w:jc w:val="center"/>
        <w:rPr>
          <w:rFonts w:hint="eastAsia" w:ascii="宋体" w:hAnsi="宋体" w:eastAsia="宋体" w:cs="宋体"/>
          <w:b/>
          <w:sz w:val="48"/>
          <w:szCs w:val="48"/>
        </w:rPr>
      </w:pPr>
      <w:r>
        <w:rPr>
          <w:rFonts w:hint="eastAsia" w:ascii="宋体" w:hAnsi="宋体" w:cs="宋体"/>
          <w:b/>
          <w:sz w:val="48"/>
          <w:szCs w:val="4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sz w:val="48"/>
          <w:szCs w:val="48"/>
          <w:lang w:eastAsia="zh-CN"/>
        </w:rPr>
        <w:t>安徽建筑大学</w:t>
      </w:r>
      <w:r>
        <w:rPr>
          <w:rFonts w:hint="eastAsia" w:ascii="宋体" w:hAnsi="宋体" w:eastAsia="宋体" w:cs="宋体"/>
          <w:b/>
          <w:sz w:val="48"/>
          <w:szCs w:val="48"/>
        </w:rPr>
        <w:t>新媒体</w:t>
      </w:r>
      <w:r>
        <w:rPr>
          <w:rFonts w:hint="eastAsia" w:ascii="宋体" w:hAnsi="宋体" w:eastAsia="宋体" w:cs="宋体"/>
          <w:b/>
          <w:sz w:val="48"/>
          <w:szCs w:val="48"/>
          <w:lang w:eastAsia="zh-CN"/>
        </w:rPr>
        <w:t>年度审核</w:t>
      </w:r>
      <w:r>
        <w:rPr>
          <w:rFonts w:hint="eastAsia" w:ascii="宋体" w:hAnsi="宋体" w:eastAsia="宋体" w:cs="宋体"/>
          <w:b/>
          <w:sz w:val="48"/>
          <w:szCs w:val="48"/>
        </w:rPr>
        <w:t>表</w:t>
      </w:r>
    </w:p>
    <w:tbl>
      <w:tblPr>
        <w:tblStyle w:val="7"/>
        <w:tblpPr w:leftFromText="180" w:rightFromText="180" w:vertAnchor="text" w:horzAnchor="page" w:tblpX="1043" w:tblpY="613"/>
        <w:tblOverlap w:val="never"/>
        <w:tblW w:w="102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1"/>
        <w:gridCol w:w="1147"/>
        <w:gridCol w:w="1361"/>
        <w:gridCol w:w="1377"/>
        <w:gridCol w:w="1399"/>
        <w:gridCol w:w="1550"/>
        <w:gridCol w:w="1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193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主办单位</w:t>
            </w:r>
          </w:p>
        </w:tc>
        <w:tc>
          <w:tcPr>
            <w:tcW w:w="2508" w:type="dxa"/>
            <w:gridSpan w:val="2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color w:val="CCFFCC"/>
                <w:sz w:val="24"/>
                <w:szCs w:val="24"/>
              </w:rPr>
            </w:pPr>
          </w:p>
        </w:tc>
        <w:tc>
          <w:tcPr>
            <w:tcW w:w="277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新媒体名称</w:t>
            </w:r>
            <w:r>
              <w:rPr>
                <w:rFonts w:hint="eastAsia" w:ascii="仿宋_GB2312" w:hAnsi="宋体" w:eastAsia="仿宋_GB2312"/>
                <w:b/>
                <w:sz w:val="24"/>
                <w:lang w:val="en-US" w:eastAsia="zh-CN"/>
              </w:rPr>
              <w:t>及账号（ID）</w:t>
            </w:r>
          </w:p>
        </w:tc>
        <w:tc>
          <w:tcPr>
            <w:tcW w:w="302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CCFFCC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93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媒体类型</w:t>
            </w:r>
          </w:p>
        </w:tc>
        <w:tc>
          <w:tcPr>
            <w:tcW w:w="8308" w:type="dxa"/>
            <w:gridSpan w:val="6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□微博  □微信公众号 □移动客户端（APP） □其他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93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开通时间</w:t>
            </w:r>
          </w:p>
        </w:tc>
        <w:tc>
          <w:tcPr>
            <w:tcW w:w="250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CCFFCC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7F7F7F"/>
                <w:sz w:val="22"/>
                <w:szCs w:val="22"/>
              </w:rPr>
              <w:t>20××年×月×日</w:t>
            </w:r>
          </w:p>
        </w:tc>
        <w:tc>
          <w:tcPr>
            <w:tcW w:w="277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粉丝数</w:t>
            </w:r>
          </w:p>
        </w:tc>
        <w:tc>
          <w:tcPr>
            <w:tcW w:w="302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931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主要人员</w:t>
            </w:r>
          </w:p>
        </w:tc>
        <w:tc>
          <w:tcPr>
            <w:tcW w:w="114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人员</w:t>
            </w:r>
          </w:p>
        </w:tc>
        <w:tc>
          <w:tcPr>
            <w:tcW w:w="136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37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职务</w:t>
            </w:r>
          </w:p>
        </w:tc>
        <w:tc>
          <w:tcPr>
            <w:tcW w:w="139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办公电话</w:t>
            </w:r>
          </w:p>
        </w:tc>
        <w:tc>
          <w:tcPr>
            <w:tcW w:w="155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手机号码</w:t>
            </w:r>
          </w:p>
        </w:tc>
        <w:tc>
          <w:tcPr>
            <w:tcW w:w="147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93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4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负责人</w:t>
            </w:r>
          </w:p>
        </w:tc>
        <w:tc>
          <w:tcPr>
            <w:tcW w:w="136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7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5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7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93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4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管理员</w:t>
            </w:r>
          </w:p>
        </w:tc>
        <w:tc>
          <w:tcPr>
            <w:tcW w:w="136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7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5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7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0" w:hRule="atLeast"/>
        </w:trPr>
        <w:tc>
          <w:tcPr>
            <w:tcW w:w="193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运行情况</w:t>
            </w:r>
          </w:p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自查</w:t>
            </w:r>
          </w:p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b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(可另附纸)</w:t>
            </w:r>
          </w:p>
        </w:tc>
        <w:tc>
          <w:tcPr>
            <w:tcW w:w="8308" w:type="dxa"/>
            <w:gridSpan w:val="6"/>
            <w:vAlign w:val="center"/>
          </w:tcPr>
          <w:p>
            <w:pPr>
              <w:widowControl/>
              <w:spacing w:before="156" w:beforeLines="50" w:line="28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□有 □无 违反相关法律法规情况发生  如有，为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single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。   </w:t>
            </w:r>
          </w:p>
          <w:p>
            <w:pPr>
              <w:spacing w:line="520" w:lineRule="exact"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有 □无 违反《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安徽建筑大学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新媒体建设与管理工作实施办法》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（试行）的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情况发生  如有，为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single"/>
              </w:rPr>
              <w:t xml:space="preserve">                        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。</w:t>
            </w:r>
          </w:p>
          <w:p>
            <w:pPr>
              <w:spacing w:line="520" w:lineRule="exact"/>
              <w:jc w:val="both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有 □无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审核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机制，为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single"/>
              </w:rPr>
              <w:t xml:space="preserve">                    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。</w:t>
            </w:r>
          </w:p>
          <w:p>
            <w:pPr>
              <w:widowControl/>
              <w:spacing w:before="156" w:beforeLines="5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全年运行情况简述：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single"/>
              </w:rPr>
              <w:t xml:space="preserve">                       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FF"/>
                <w:kern w:val="0"/>
                <w:sz w:val="24"/>
                <w:szCs w:val="24"/>
                <w:u w:val="no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                                     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single"/>
              </w:rPr>
              <w:t xml:space="preserve">                                         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需要特别说明的情况：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single"/>
              </w:rPr>
              <w:t xml:space="preserve">                    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</w:trPr>
        <w:tc>
          <w:tcPr>
            <w:tcW w:w="193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主办单位</w:t>
            </w:r>
          </w:p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sz w:val="24"/>
                <w:lang w:eastAsia="zh-CN"/>
              </w:rPr>
              <w:t>意见</w:t>
            </w:r>
          </w:p>
        </w:tc>
        <w:tc>
          <w:tcPr>
            <w:tcW w:w="8308" w:type="dxa"/>
            <w:gridSpan w:val="6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签名（公章）：</w:t>
            </w:r>
          </w:p>
          <w:p>
            <w:pPr>
              <w:spacing w:line="360" w:lineRule="exact"/>
              <w:ind w:firstLine="5040" w:firstLineChars="2100"/>
              <w:rPr>
                <w:rFonts w:hint="eastAsia" w:ascii="仿宋_GB2312" w:hAnsi="仿宋_GB2312" w:eastAsia="仿宋_GB2312" w:cs="仿宋_GB2312"/>
                <w:color w:val="80808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193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党委宣传部</w:t>
            </w:r>
          </w:p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意见</w:t>
            </w:r>
          </w:p>
        </w:tc>
        <w:tc>
          <w:tcPr>
            <w:tcW w:w="8308" w:type="dxa"/>
            <w:gridSpan w:val="6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60" w:lineRule="exact"/>
              <w:ind w:firstLine="4440" w:firstLineChars="185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签名（公章）：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80808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       年    月   日</w:t>
            </w:r>
          </w:p>
        </w:tc>
      </w:tr>
    </w:tbl>
    <w:p>
      <w:pPr>
        <w:spacing w:line="360" w:lineRule="auto"/>
        <w:ind w:right="420"/>
        <w:rPr>
          <w:rFonts w:hint="eastAsia" w:ascii="宋体" w:hAnsi="宋体" w:eastAsia="宋体" w:cs="宋体"/>
          <w:b/>
          <w:sz w:val="24"/>
          <w:szCs w:val="24"/>
        </w:rPr>
      </w:pPr>
    </w:p>
    <w:p>
      <w:pPr>
        <w:spacing w:line="360" w:lineRule="auto"/>
        <w:ind w:right="420"/>
        <w:rPr>
          <w:rFonts w:hint="eastAsia" w:ascii="宋体" w:hAnsi="宋体" w:eastAsia="仿宋_GB2312" w:cs="宋体"/>
          <w:b/>
          <w:sz w:val="24"/>
          <w:szCs w:val="24"/>
          <w:lang w:eastAsia="zh-CN"/>
        </w:rPr>
      </w:pPr>
      <w:r>
        <w:rPr>
          <w:rFonts w:hint="eastAsia" w:ascii="仿宋_GB2312" w:hAnsi="宋体" w:eastAsia="仿宋_GB2312"/>
          <w:szCs w:val="21"/>
        </w:rPr>
        <w:t>注：本表一式两份，党委宣传部、主办单位各留存一份</w:t>
      </w:r>
      <w:r>
        <w:rPr>
          <w:rFonts w:hint="eastAsia" w:ascii="仿宋_GB2312" w:hAnsi="宋体" w:eastAsia="仿宋_GB2312"/>
          <w:szCs w:val="21"/>
          <w:lang w:eastAsia="zh-CN"/>
        </w:rPr>
        <w:t>。</w:t>
      </w:r>
    </w:p>
    <w:sectPr>
      <w:footerReference r:id="rId3" w:type="default"/>
      <w:footerReference r:id="rId4" w:type="even"/>
      <w:pgSz w:w="11906" w:h="16838"/>
      <w:pgMar w:top="1440" w:right="1080" w:bottom="1440" w:left="1080" w:header="851" w:footer="1417" w:gutter="0"/>
      <w:pgNumType w:start="1"/>
      <w:cols w:space="0" w:num="1"/>
      <w:rtlGutter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